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AD9" w:rsidRPr="005F6022" w:rsidRDefault="00720AD9" w:rsidP="00720AD9">
      <w:pPr>
        <w:tabs>
          <w:tab w:val="left" w:pos="6237"/>
        </w:tabs>
        <w:spacing w:after="240" w:line="360" w:lineRule="auto"/>
        <w:rPr>
          <w:b/>
        </w:rPr>
      </w:pPr>
      <w:bookmarkStart w:id="0" w:name="_GoBack"/>
      <w:bookmarkEnd w:id="0"/>
      <w:r w:rsidRPr="005F6022">
        <w:rPr>
          <w:b/>
        </w:rPr>
        <w:t xml:space="preserve">IN THE </w:t>
      </w:r>
      <w:r>
        <w:rPr>
          <w:b/>
        </w:rPr>
        <w:t>MANCHESTER</w:t>
      </w:r>
      <w:r w:rsidRPr="005F6022">
        <w:rPr>
          <w:b/>
        </w:rPr>
        <w:t xml:space="preserve"> (CCMCC) COUNTY COURT</w:t>
      </w:r>
      <w:r w:rsidRPr="005F6022">
        <w:rPr>
          <w:b/>
        </w:rPr>
        <w:tab/>
        <w:t xml:space="preserve">               CASE NO:  </w:t>
      </w:r>
    </w:p>
    <w:p w:rsidR="00720AD9" w:rsidRPr="005F6022" w:rsidRDefault="00720AD9" w:rsidP="00720AD9">
      <w:pPr>
        <w:tabs>
          <w:tab w:val="left" w:pos="6237"/>
        </w:tabs>
        <w:spacing w:after="240" w:line="360" w:lineRule="auto"/>
        <w:rPr>
          <w:b/>
        </w:rPr>
      </w:pPr>
      <w:r w:rsidRPr="005F6022">
        <w:rPr>
          <w:b/>
        </w:rPr>
        <w:t xml:space="preserve">B E T W E </w:t>
      </w:r>
      <w:proofErr w:type="spellStart"/>
      <w:r w:rsidRPr="005F6022">
        <w:rPr>
          <w:b/>
        </w:rPr>
        <w:t>E</w:t>
      </w:r>
      <w:proofErr w:type="spellEnd"/>
      <w:r w:rsidRPr="005F6022">
        <w:rPr>
          <w:b/>
        </w:rPr>
        <w:t xml:space="preserve"> N:</w:t>
      </w:r>
    </w:p>
    <w:p w:rsidR="00720AD9" w:rsidRPr="005F6022" w:rsidRDefault="00720AD9" w:rsidP="00720AD9">
      <w:pPr>
        <w:tabs>
          <w:tab w:val="left" w:pos="6237"/>
        </w:tabs>
        <w:spacing w:after="240" w:line="360" w:lineRule="auto"/>
        <w:jc w:val="center"/>
        <w:rPr>
          <w:b/>
        </w:rPr>
      </w:pPr>
      <w:r w:rsidRPr="005F6022">
        <w:rPr>
          <w:b/>
        </w:rPr>
        <w:t>MRS EMILY CRATCHETT</w:t>
      </w:r>
    </w:p>
    <w:p w:rsidR="00720AD9" w:rsidRPr="005F6022" w:rsidRDefault="00720AD9" w:rsidP="00720AD9">
      <w:pPr>
        <w:tabs>
          <w:tab w:val="left" w:pos="6237"/>
        </w:tabs>
        <w:spacing w:after="240" w:line="360" w:lineRule="auto"/>
        <w:jc w:val="right"/>
        <w:rPr>
          <w:b/>
        </w:rPr>
      </w:pPr>
      <w:r w:rsidRPr="005F6022">
        <w:rPr>
          <w:b/>
        </w:rPr>
        <w:t>Claimant</w:t>
      </w:r>
    </w:p>
    <w:p w:rsidR="00720AD9" w:rsidRPr="005F6022" w:rsidRDefault="00720AD9" w:rsidP="00720AD9">
      <w:pPr>
        <w:tabs>
          <w:tab w:val="left" w:pos="6237"/>
        </w:tabs>
        <w:spacing w:after="240" w:line="360" w:lineRule="auto"/>
        <w:jc w:val="center"/>
        <w:rPr>
          <w:b/>
        </w:rPr>
      </w:pPr>
      <w:r w:rsidRPr="005F6022">
        <w:rPr>
          <w:b/>
        </w:rPr>
        <w:t>AND</w:t>
      </w:r>
    </w:p>
    <w:p w:rsidR="00720AD9" w:rsidRPr="005F6022" w:rsidRDefault="00720AD9" w:rsidP="00720AD9">
      <w:pPr>
        <w:tabs>
          <w:tab w:val="left" w:pos="6237"/>
        </w:tabs>
        <w:spacing w:after="240" w:line="360" w:lineRule="auto"/>
        <w:jc w:val="center"/>
        <w:rPr>
          <w:b/>
        </w:rPr>
      </w:pPr>
    </w:p>
    <w:p w:rsidR="00720AD9" w:rsidRPr="005F6022" w:rsidRDefault="00720AD9" w:rsidP="00720AD9">
      <w:pPr>
        <w:tabs>
          <w:tab w:val="left" w:pos="6237"/>
        </w:tabs>
        <w:spacing w:after="240" w:line="360" w:lineRule="auto"/>
        <w:jc w:val="center"/>
        <w:rPr>
          <w:b/>
        </w:rPr>
      </w:pPr>
      <w:r w:rsidRPr="005F6022">
        <w:rPr>
          <w:b/>
        </w:rPr>
        <w:t xml:space="preserve">SCROOGE STABLES </w:t>
      </w:r>
      <w:r>
        <w:rPr>
          <w:b/>
        </w:rPr>
        <w:t xml:space="preserve">(ENTIRELY FICTITIOUS) </w:t>
      </w:r>
      <w:r w:rsidRPr="005F6022">
        <w:rPr>
          <w:b/>
        </w:rPr>
        <w:t>LIMITED</w:t>
      </w:r>
    </w:p>
    <w:p w:rsidR="00720AD9" w:rsidRPr="005F6022" w:rsidRDefault="00720AD9" w:rsidP="00720AD9">
      <w:pPr>
        <w:tabs>
          <w:tab w:val="left" w:pos="6237"/>
        </w:tabs>
        <w:spacing w:after="240" w:line="360" w:lineRule="auto"/>
        <w:jc w:val="right"/>
        <w:rPr>
          <w:b/>
        </w:rPr>
      </w:pPr>
      <w:r w:rsidRPr="005F6022">
        <w:rPr>
          <w:b/>
        </w:rPr>
        <w:t>Defendant</w:t>
      </w:r>
    </w:p>
    <w:p w:rsidR="00720AD9" w:rsidRPr="005F6022" w:rsidRDefault="00720AD9" w:rsidP="00720AD9">
      <w:pPr>
        <w:tabs>
          <w:tab w:val="left" w:pos="6237"/>
        </w:tabs>
        <w:spacing w:after="240" w:line="360" w:lineRule="auto"/>
        <w:jc w:val="center"/>
        <w:rPr>
          <w:b/>
          <w:sz w:val="28"/>
          <w:szCs w:val="28"/>
          <w:u w:val="single"/>
        </w:rPr>
      </w:pPr>
      <w:r w:rsidRPr="005F6022">
        <w:rPr>
          <w:b/>
          <w:sz w:val="28"/>
          <w:szCs w:val="28"/>
          <w:u w:val="single"/>
        </w:rPr>
        <w:t>PARTICULARS OF CLAIM</w:t>
      </w:r>
    </w:p>
    <w:p w:rsidR="00720AD9" w:rsidRPr="005F6022" w:rsidRDefault="00720AD9" w:rsidP="00720AD9">
      <w:pPr>
        <w:tabs>
          <w:tab w:val="left" w:pos="6237"/>
        </w:tabs>
        <w:spacing w:after="240" w:line="360" w:lineRule="auto"/>
      </w:pPr>
    </w:p>
    <w:p w:rsidR="00720AD9" w:rsidRPr="005F6022" w:rsidRDefault="00720AD9" w:rsidP="00720AD9">
      <w:pPr>
        <w:pStyle w:val="ListParagraph"/>
        <w:numPr>
          <w:ilvl w:val="0"/>
          <w:numId w:val="1"/>
        </w:numPr>
        <w:tabs>
          <w:tab w:val="left" w:pos="6237"/>
        </w:tabs>
        <w:spacing w:after="240" w:line="360" w:lineRule="auto"/>
      </w:pPr>
      <w:r w:rsidRPr="005F6022">
        <w:t xml:space="preserve">The Claimant claims damages for personal injury and associated losses incurred in an accident at work on or around </w:t>
      </w:r>
      <w:r>
        <w:t>26</w:t>
      </w:r>
      <w:r w:rsidRPr="005F6022">
        <w:t xml:space="preserve"> March</w:t>
      </w:r>
      <w:r>
        <w:t xml:space="preserve"> 2099.</w:t>
      </w:r>
    </w:p>
    <w:p w:rsidR="00720AD9" w:rsidRPr="005F6022" w:rsidRDefault="00720AD9" w:rsidP="00720AD9">
      <w:pPr>
        <w:pStyle w:val="ListParagraph"/>
        <w:tabs>
          <w:tab w:val="left" w:pos="6237"/>
        </w:tabs>
        <w:spacing w:after="240" w:line="360" w:lineRule="auto"/>
      </w:pPr>
    </w:p>
    <w:p w:rsidR="00720AD9" w:rsidRPr="005F6022" w:rsidRDefault="00720AD9" w:rsidP="00720AD9">
      <w:pPr>
        <w:pStyle w:val="ListParagraph"/>
        <w:numPr>
          <w:ilvl w:val="0"/>
          <w:numId w:val="1"/>
        </w:numPr>
        <w:tabs>
          <w:tab w:val="left" w:pos="6237"/>
        </w:tabs>
        <w:spacing w:after="240" w:line="360" w:lineRule="auto"/>
        <w:jc w:val="both"/>
      </w:pPr>
      <w:r w:rsidRPr="005F6022">
        <w:t xml:space="preserve">At all material times, the Claimant worked for the </w:t>
      </w:r>
      <w:r w:rsidRPr="00F30F6B">
        <w:t xml:space="preserve">Defendant as a Stable Hand.  She worked for the Defendant in this capacity for approximately </w:t>
      </w:r>
      <w:r>
        <w:t>two</w:t>
      </w:r>
      <w:r w:rsidRPr="00F30F6B">
        <w:t xml:space="preserve"> years prior to the</w:t>
      </w:r>
      <w:r w:rsidRPr="005F6022">
        <w:rPr>
          <w:rFonts w:eastAsia="Times New Roman"/>
          <w:color w:val="000000" w:themeColor="text1"/>
        </w:rPr>
        <w:t xml:space="preserve"> accident, at the Defendant’s premises: </w:t>
      </w:r>
      <w:r w:rsidRPr="005F6022">
        <w:rPr>
          <w:rFonts w:cs="Arial"/>
          <w:color w:val="000000" w:themeColor="text1"/>
        </w:rPr>
        <w:t>The Stab</w:t>
      </w:r>
      <w:r>
        <w:rPr>
          <w:rFonts w:cs="Arial"/>
          <w:color w:val="000000" w:themeColor="text1"/>
        </w:rPr>
        <w:t xml:space="preserve">les, Manchester Road, </w:t>
      </w:r>
      <w:proofErr w:type="spellStart"/>
      <w:r>
        <w:rPr>
          <w:rFonts w:cs="Arial"/>
          <w:color w:val="000000" w:themeColor="text1"/>
        </w:rPr>
        <w:t>Lanchester</w:t>
      </w:r>
      <w:proofErr w:type="spellEnd"/>
      <w:r w:rsidRPr="005F6022">
        <w:rPr>
          <w:rFonts w:cs="Arial"/>
          <w:color w:val="000000" w:themeColor="text1"/>
        </w:rPr>
        <w:t xml:space="preserve"> (“the Premises”). </w:t>
      </w:r>
    </w:p>
    <w:p w:rsidR="00720AD9" w:rsidRPr="005F6022" w:rsidRDefault="00720AD9" w:rsidP="00720AD9">
      <w:pPr>
        <w:pStyle w:val="ListParagraph"/>
        <w:spacing w:after="240" w:line="360" w:lineRule="auto"/>
      </w:pPr>
    </w:p>
    <w:p w:rsidR="00720AD9" w:rsidRPr="005F6022" w:rsidRDefault="00720AD9" w:rsidP="00720AD9">
      <w:pPr>
        <w:pStyle w:val="ListParagraph"/>
        <w:numPr>
          <w:ilvl w:val="0"/>
          <w:numId w:val="1"/>
        </w:numPr>
        <w:spacing w:after="240" w:line="360" w:lineRule="auto"/>
        <w:jc w:val="both"/>
        <w:rPr>
          <w:rFonts w:cstheme="minorHAnsi"/>
        </w:rPr>
      </w:pPr>
      <w:r w:rsidRPr="005F6022">
        <w:rPr>
          <w:rFonts w:cstheme="minorHAnsi"/>
        </w:rPr>
        <w:t>On 26</w:t>
      </w:r>
      <w:r>
        <w:rPr>
          <w:rFonts w:cstheme="minorHAnsi"/>
        </w:rPr>
        <w:t xml:space="preserve"> March 2099,</w:t>
      </w:r>
      <w:r w:rsidRPr="005F6022">
        <w:rPr>
          <w:rFonts w:cstheme="minorHAnsi"/>
        </w:rPr>
        <w:t xml:space="preserve"> at around 1.00pm</w:t>
      </w:r>
      <w:r>
        <w:rPr>
          <w:rFonts w:cstheme="minorHAnsi"/>
        </w:rPr>
        <w:t>,</w:t>
      </w:r>
      <w:r w:rsidRPr="005F6022">
        <w:rPr>
          <w:rFonts w:cstheme="minorHAnsi"/>
        </w:rPr>
        <w:t xml:space="preserve"> the Claimant took a </w:t>
      </w:r>
      <w:r>
        <w:rPr>
          <w:rFonts w:cstheme="minorHAnsi"/>
        </w:rPr>
        <w:t>three-year old t</w:t>
      </w:r>
      <w:r w:rsidRPr="005F6022">
        <w:rPr>
          <w:rFonts w:cstheme="minorHAnsi"/>
        </w:rPr>
        <w:t>horoughbred horse (Tim) across the stable yard of the Premises so that he could be taken out into one of the adjoining fields.  The Claimant was unsupervised but had been instructed to carry out the task by her supervisor, Fred, who was on his lunch break at the time of the accident.  The horse had only been acquired by the Defendant the week before the accident and the Claimant was unfamiliar with it. She had not been provided with the assessment sheets produced by the Defendant which gave details of the horse’s temperament and behavioural characteristics.</w:t>
      </w:r>
    </w:p>
    <w:p w:rsidR="00720AD9" w:rsidRPr="005F6022" w:rsidRDefault="00720AD9" w:rsidP="00720AD9">
      <w:pPr>
        <w:pStyle w:val="ListParagraph"/>
        <w:spacing w:after="240" w:line="360" w:lineRule="auto"/>
        <w:ind w:left="360"/>
        <w:jc w:val="both"/>
        <w:rPr>
          <w:rFonts w:cstheme="minorHAnsi"/>
        </w:rPr>
      </w:pPr>
    </w:p>
    <w:p w:rsidR="00720AD9" w:rsidRDefault="00720AD9" w:rsidP="00720AD9">
      <w:pPr>
        <w:pStyle w:val="ListParagraph"/>
        <w:numPr>
          <w:ilvl w:val="0"/>
          <w:numId w:val="1"/>
        </w:numPr>
        <w:spacing w:after="240" w:line="360" w:lineRule="auto"/>
        <w:jc w:val="both"/>
        <w:rPr>
          <w:rFonts w:cstheme="minorHAnsi"/>
        </w:rPr>
      </w:pPr>
      <w:r w:rsidRPr="005F6022">
        <w:rPr>
          <w:rFonts w:cstheme="minorHAnsi"/>
        </w:rPr>
        <w:t>When the Claimant released the horse into the field, it suddenly turned and lashed out with its hind legs, hitting the Claimant’s left arm and knocking her to the ground, causing injury. The horse’s behaviour up to this point gave no indication that it might attack the Claimant.</w:t>
      </w:r>
    </w:p>
    <w:p w:rsidR="00720AD9" w:rsidRPr="00F30F6B" w:rsidRDefault="00720AD9" w:rsidP="00720AD9">
      <w:pPr>
        <w:pStyle w:val="ListParagraph"/>
        <w:rPr>
          <w:rFonts w:cstheme="minorHAnsi"/>
        </w:rPr>
      </w:pPr>
    </w:p>
    <w:p w:rsidR="00720AD9" w:rsidRPr="005F6022" w:rsidRDefault="00720AD9" w:rsidP="00720AD9">
      <w:pPr>
        <w:pStyle w:val="ListParagraph"/>
        <w:numPr>
          <w:ilvl w:val="0"/>
          <w:numId w:val="1"/>
        </w:numPr>
        <w:spacing w:after="240" w:line="360" w:lineRule="auto"/>
        <w:jc w:val="both"/>
        <w:rPr>
          <w:rFonts w:cstheme="minorHAnsi"/>
        </w:rPr>
      </w:pPr>
      <w:r>
        <w:rPr>
          <w:rFonts w:cstheme="minorHAnsi"/>
        </w:rPr>
        <w:t>After the accident at work, Fred explained to the Claimant that Tim had frequently been kicking out other Stable Hands, and that he had neglected to pass this information to the Claimant. Following an investigation by the Defendant into the accident at work, Fred was given a final written warning.</w:t>
      </w:r>
    </w:p>
    <w:p w:rsidR="00720AD9" w:rsidRPr="005F6022" w:rsidRDefault="00720AD9" w:rsidP="00720AD9">
      <w:pPr>
        <w:pStyle w:val="ListParagraph"/>
        <w:spacing w:after="240" w:line="360" w:lineRule="auto"/>
        <w:rPr>
          <w:rFonts w:cstheme="minorHAnsi"/>
        </w:rPr>
      </w:pPr>
    </w:p>
    <w:p w:rsidR="00720AD9" w:rsidRPr="005F6022" w:rsidRDefault="00720AD9" w:rsidP="00720AD9">
      <w:pPr>
        <w:pStyle w:val="ListParagraph"/>
        <w:numPr>
          <w:ilvl w:val="0"/>
          <w:numId w:val="1"/>
        </w:numPr>
        <w:tabs>
          <w:tab w:val="left" w:pos="6237"/>
        </w:tabs>
        <w:spacing w:after="240" w:line="360" w:lineRule="auto"/>
        <w:jc w:val="both"/>
      </w:pPr>
      <w:r w:rsidRPr="005F6022">
        <w:t xml:space="preserve">The accident </w:t>
      </w:r>
      <w:r>
        <w:t xml:space="preserve">at work </w:t>
      </w:r>
      <w:r w:rsidRPr="005F6022">
        <w:t>was caused by the Defendant’s breach of statutory duty.</w:t>
      </w:r>
    </w:p>
    <w:p w:rsidR="00720AD9" w:rsidRPr="005F6022" w:rsidRDefault="00720AD9" w:rsidP="00720AD9">
      <w:pPr>
        <w:pStyle w:val="ListParagraph"/>
        <w:spacing w:after="240" w:line="360" w:lineRule="auto"/>
        <w:ind w:left="0"/>
        <w:jc w:val="center"/>
        <w:rPr>
          <w:b/>
        </w:rPr>
      </w:pPr>
    </w:p>
    <w:p w:rsidR="00720AD9" w:rsidRPr="005F6022" w:rsidRDefault="00720AD9" w:rsidP="00720AD9">
      <w:pPr>
        <w:pStyle w:val="ListParagraph"/>
        <w:spacing w:after="240" w:line="360" w:lineRule="auto"/>
        <w:ind w:left="0"/>
        <w:jc w:val="center"/>
        <w:rPr>
          <w:b/>
        </w:rPr>
      </w:pPr>
      <w:r w:rsidRPr="005F6022">
        <w:rPr>
          <w:b/>
        </w:rPr>
        <w:t>PARTICULARS OF NEGLIGENCE</w:t>
      </w:r>
    </w:p>
    <w:p w:rsidR="00720AD9" w:rsidRPr="005F6022" w:rsidRDefault="00720AD9" w:rsidP="00720AD9">
      <w:pPr>
        <w:pStyle w:val="ListParagraph"/>
        <w:spacing w:after="240" w:line="360" w:lineRule="auto"/>
      </w:pPr>
    </w:p>
    <w:p w:rsidR="00720AD9" w:rsidRPr="005F6022" w:rsidRDefault="00720AD9" w:rsidP="00720AD9">
      <w:pPr>
        <w:pStyle w:val="ListParagraph"/>
        <w:numPr>
          <w:ilvl w:val="0"/>
          <w:numId w:val="1"/>
        </w:numPr>
        <w:tabs>
          <w:tab w:val="left" w:pos="6237"/>
        </w:tabs>
        <w:spacing w:after="240" w:line="360" w:lineRule="auto"/>
        <w:jc w:val="both"/>
      </w:pPr>
      <w:r w:rsidRPr="005F6022">
        <w:t xml:space="preserve">  The Defendant acted in breach of its statutory duty in that:</w:t>
      </w:r>
    </w:p>
    <w:p w:rsidR="00720AD9" w:rsidRPr="005F6022" w:rsidRDefault="00720AD9" w:rsidP="00720AD9">
      <w:pPr>
        <w:pStyle w:val="ListParagraph"/>
        <w:numPr>
          <w:ilvl w:val="1"/>
          <w:numId w:val="1"/>
        </w:numPr>
        <w:tabs>
          <w:tab w:val="left" w:pos="6237"/>
        </w:tabs>
        <w:spacing w:after="240" w:line="360" w:lineRule="auto"/>
        <w:ind w:left="993" w:hanging="567"/>
        <w:jc w:val="both"/>
      </w:pPr>
      <w:r w:rsidRPr="005F6022">
        <w:t>In breach of Regulation 3 of the Management of Health and Safety at Work Regulations 1999 (“MHSW”) failed to undertake suitable and/or sufficient risk assessments;</w:t>
      </w:r>
    </w:p>
    <w:p w:rsidR="00720AD9" w:rsidRPr="005F6022" w:rsidRDefault="00720AD9" w:rsidP="00720AD9">
      <w:pPr>
        <w:pStyle w:val="ListParagraph"/>
        <w:numPr>
          <w:ilvl w:val="1"/>
          <w:numId w:val="1"/>
        </w:numPr>
        <w:tabs>
          <w:tab w:val="left" w:pos="6237"/>
        </w:tabs>
        <w:spacing w:after="240" w:line="360" w:lineRule="auto"/>
        <w:ind w:left="993" w:hanging="567"/>
        <w:jc w:val="both"/>
        <w:rPr>
          <w:rFonts w:cs="Arial"/>
          <w:lang w:val="en"/>
        </w:rPr>
      </w:pPr>
      <w:r w:rsidRPr="005F6022">
        <w:t xml:space="preserve">In breach of Regulation 5 of MHSW failed to </w:t>
      </w:r>
      <w:r w:rsidRPr="005F6022">
        <w:rPr>
          <w:rFonts w:cs="Arial"/>
          <w:lang w:val="en"/>
        </w:rPr>
        <w:t xml:space="preserve">make and give effect to such arrangements as were appropriate for the effective planning, </w:t>
      </w:r>
      <w:proofErr w:type="spellStart"/>
      <w:r w:rsidRPr="005F6022">
        <w:rPr>
          <w:rFonts w:cs="Arial"/>
          <w:lang w:val="en"/>
        </w:rPr>
        <w:t>organisation</w:t>
      </w:r>
      <w:proofErr w:type="spellEnd"/>
      <w:r w:rsidRPr="005F6022">
        <w:rPr>
          <w:rFonts w:cs="Arial"/>
          <w:lang w:val="en"/>
        </w:rPr>
        <w:t>, control, monitoring and review of the preventive and protective measures as identified in such risk assessments;</w:t>
      </w:r>
    </w:p>
    <w:p w:rsidR="00720AD9" w:rsidRPr="005F6022" w:rsidRDefault="00720AD9" w:rsidP="00720AD9">
      <w:pPr>
        <w:pStyle w:val="ListParagraph"/>
        <w:numPr>
          <w:ilvl w:val="1"/>
          <w:numId w:val="1"/>
        </w:numPr>
        <w:tabs>
          <w:tab w:val="left" w:pos="6237"/>
        </w:tabs>
        <w:spacing w:after="240" w:line="360" w:lineRule="auto"/>
        <w:ind w:left="993" w:hanging="567"/>
        <w:jc w:val="both"/>
        <w:rPr>
          <w:rFonts w:cs="Arial"/>
          <w:lang w:val="en"/>
        </w:rPr>
      </w:pPr>
      <w:r w:rsidRPr="005F6022">
        <w:t xml:space="preserve">In breach of Regulation 10 of MHSW failed to </w:t>
      </w:r>
      <w:r w:rsidRPr="005F6022">
        <w:rPr>
          <w:rFonts w:cs="Arial"/>
          <w:lang w:val="en"/>
        </w:rPr>
        <w:t>provide the Claimant with comprehensible and relevant information on risks to her health and safety identified by risk assessment;</w:t>
      </w:r>
    </w:p>
    <w:p w:rsidR="00720AD9" w:rsidRPr="005F6022" w:rsidRDefault="00720AD9" w:rsidP="00720AD9">
      <w:pPr>
        <w:pStyle w:val="ListParagraph"/>
        <w:numPr>
          <w:ilvl w:val="1"/>
          <w:numId w:val="1"/>
        </w:numPr>
        <w:tabs>
          <w:tab w:val="left" w:pos="6237"/>
        </w:tabs>
        <w:spacing w:after="240" w:line="360" w:lineRule="auto"/>
        <w:ind w:left="993" w:hanging="567"/>
        <w:jc w:val="both"/>
        <w:rPr>
          <w:rFonts w:cs="Arial"/>
          <w:lang w:val="en"/>
        </w:rPr>
      </w:pPr>
      <w:r w:rsidRPr="005F6022">
        <w:t xml:space="preserve">In breach of Regulation </w:t>
      </w:r>
      <w:r w:rsidRPr="00720AD9">
        <w:rPr>
          <w:rStyle w:val="legp1no3"/>
          <w:rFonts w:cs="Arial"/>
          <w:b w:val="0"/>
          <w:lang w:val="en"/>
        </w:rPr>
        <w:t>13</w:t>
      </w:r>
      <w:r w:rsidRPr="005F6022">
        <w:rPr>
          <w:rFonts w:cs="Arial"/>
          <w:lang w:val="en"/>
        </w:rPr>
        <w:t>(1) of MHSW failed to take into account the Claimant’s physical capabilities as regards health and safety when entrusting tasks to her;</w:t>
      </w:r>
    </w:p>
    <w:p w:rsidR="00720AD9" w:rsidRPr="005F6022" w:rsidRDefault="00720AD9" w:rsidP="00720AD9">
      <w:pPr>
        <w:pStyle w:val="ListParagraph"/>
        <w:numPr>
          <w:ilvl w:val="1"/>
          <w:numId w:val="1"/>
        </w:numPr>
        <w:tabs>
          <w:tab w:val="left" w:pos="6237"/>
        </w:tabs>
        <w:spacing w:after="240" w:line="360" w:lineRule="auto"/>
        <w:ind w:left="993" w:hanging="567"/>
        <w:jc w:val="both"/>
        <w:rPr>
          <w:rFonts w:cs="Arial"/>
          <w:lang w:val="en"/>
        </w:rPr>
      </w:pPr>
      <w:r w:rsidRPr="005F6022">
        <w:rPr>
          <w:rFonts w:cs="Arial"/>
          <w:lang w:val="en"/>
        </w:rPr>
        <w:t>In breach of Regulations 13(2) and 13(3) of MHSW failed to provide the Claimant with adequate health and safety training</w:t>
      </w:r>
    </w:p>
    <w:p w:rsidR="00720AD9" w:rsidRPr="005F6022" w:rsidRDefault="00720AD9" w:rsidP="00720AD9">
      <w:pPr>
        <w:pStyle w:val="ListParagraph"/>
        <w:tabs>
          <w:tab w:val="left" w:pos="6237"/>
        </w:tabs>
        <w:spacing w:after="240" w:line="360" w:lineRule="auto"/>
        <w:ind w:left="993"/>
        <w:jc w:val="both"/>
      </w:pPr>
    </w:p>
    <w:p w:rsidR="00720AD9" w:rsidRPr="005F6022" w:rsidRDefault="00720AD9" w:rsidP="00720AD9">
      <w:pPr>
        <w:pStyle w:val="ListParagraph"/>
        <w:numPr>
          <w:ilvl w:val="0"/>
          <w:numId w:val="1"/>
        </w:numPr>
        <w:tabs>
          <w:tab w:val="left" w:pos="6237"/>
        </w:tabs>
        <w:spacing w:after="240" w:line="360" w:lineRule="auto"/>
        <w:jc w:val="both"/>
      </w:pPr>
      <w:r w:rsidRPr="005F6022">
        <w:t xml:space="preserve">Further, or in the alternative, the accident </w:t>
      </w:r>
      <w:r>
        <w:t xml:space="preserve">at work </w:t>
      </w:r>
      <w:r w:rsidRPr="005F6022">
        <w:t>was caused by the Defendant’s negligence</w:t>
      </w:r>
      <w:r>
        <w:t>.</w:t>
      </w:r>
    </w:p>
    <w:p w:rsidR="00720AD9" w:rsidRPr="005F6022" w:rsidRDefault="00720AD9" w:rsidP="00720AD9">
      <w:pPr>
        <w:pStyle w:val="ListParagraph"/>
        <w:spacing w:after="240" w:line="360" w:lineRule="auto"/>
        <w:ind w:left="0"/>
        <w:jc w:val="center"/>
        <w:rPr>
          <w:b/>
        </w:rPr>
      </w:pPr>
    </w:p>
    <w:p w:rsidR="00720AD9" w:rsidRPr="005F6022" w:rsidRDefault="00720AD9" w:rsidP="00720AD9">
      <w:pPr>
        <w:pStyle w:val="ListParagraph"/>
        <w:spacing w:after="240" w:line="360" w:lineRule="auto"/>
        <w:ind w:left="0"/>
        <w:jc w:val="center"/>
        <w:rPr>
          <w:b/>
        </w:rPr>
      </w:pPr>
      <w:r w:rsidRPr="005F6022">
        <w:rPr>
          <w:b/>
        </w:rPr>
        <w:t>PARTICULARS OF NEGLIGENCE</w:t>
      </w:r>
    </w:p>
    <w:p w:rsidR="00720AD9" w:rsidRPr="005F6022" w:rsidRDefault="00720AD9" w:rsidP="00720AD9">
      <w:pPr>
        <w:pStyle w:val="ListParagraph"/>
        <w:spacing w:after="240" w:line="360" w:lineRule="auto"/>
      </w:pPr>
    </w:p>
    <w:p w:rsidR="00720AD9" w:rsidRPr="005F6022" w:rsidRDefault="00720AD9" w:rsidP="00720AD9">
      <w:pPr>
        <w:pStyle w:val="ListParagraph"/>
        <w:numPr>
          <w:ilvl w:val="0"/>
          <w:numId w:val="1"/>
        </w:numPr>
        <w:tabs>
          <w:tab w:val="left" w:pos="6237"/>
        </w:tabs>
        <w:spacing w:after="240" w:line="360" w:lineRule="auto"/>
        <w:jc w:val="both"/>
      </w:pPr>
      <w:r w:rsidRPr="005F6022">
        <w:t>The Defendant was negligent in that it:</w:t>
      </w:r>
    </w:p>
    <w:p w:rsidR="00720AD9" w:rsidRPr="005F6022" w:rsidRDefault="00720AD9" w:rsidP="00720AD9">
      <w:pPr>
        <w:pStyle w:val="ListParagraph"/>
        <w:numPr>
          <w:ilvl w:val="1"/>
          <w:numId w:val="1"/>
        </w:numPr>
        <w:tabs>
          <w:tab w:val="left" w:pos="6237"/>
        </w:tabs>
        <w:spacing w:after="240" w:line="360" w:lineRule="auto"/>
        <w:ind w:left="851" w:hanging="491"/>
        <w:jc w:val="both"/>
      </w:pPr>
      <w:r w:rsidRPr="005F6022">
        <w:t>Failed to operate a safe place of work;</w:t>
      </w:r>
    </w:p>
    <w:p w:rsidR="00720AD9" w:rsidRPr="005F6022" w:rsidRDefault="00720AD9" w:rsidP="00720AD9">
      <w:pPr>
        <w:pStyle w:val="ListParagraph"/>
        <w:numPr>
          <w:ilvl w:val="1"/>
          <w:numId w:val="1"/>
        </w:numPr>
        <w:tabs>
          <w:tab w:val="left" w:pos="6237"/>
        </w:tabs>
        <w:spacing w:after="240" w:line="360" w:lineRule="auto"/>
        <w:ind w:left="851" w:hanging="491"/>
        <w:jc w:val="both"/>
      </w:pPr>
      <w:r w:rsidRPr="005F6022">
        <w:t>Failed to operate a safe system of work;</w:t>
      </w:r>
    </w:p>
    <w:p w:rsidR="00720AD9" w:rsidRPr="005F6022" w:rsidRDefault="00720AD9" w:rsidP="00720AD9">
      <w:pPr>
        <w:pStyle w:val="ListParagraph"/>
        <w:numPr>
          <w:ilvl w:val="1"/>
          <w:numId w:val="1"/>
        </w:numPr>
        <w:tabs>
          <w:tab w:val="left" w:pos="6237"/>
        </w:tabs>
        <w:spacing w:after="240" w:line="360" w:lineRule="auto"/>
        <w:ind w:left="851" w:hanging="491"/>
        <w:jc w:val="both"/>
      </w:pPr>
      <w:r>
        <w:t xml:space="preserve">Failed to provide </w:t>
      </w:r>
      <w:r w:rsidRPr="005F6022">
        <w:t>suitable or sufficient information regarding the characteristics of the horse to inform the Claimant as to its likely behaviour;</w:t>
      </w:r>
    </w:p>
    <w:p w:rsidR="00720AD9" w:rsidRPr="005F6022" w:rsidRDefault="00720AD9" w:rsidP="00720AD9">
      <w:pPr>
        <w:pStyle w:val="ListParagraph"/>
        <w:numPr>
          <w:ilvl w:val="1"/>
          <w:numId w:val="1"/>
        </w:numPr>
        <w:tabs>
          <w:tab w:val="left" w:pos="6237"/>
        </w:tabs>
        <w:spacing w:after="240" w:line="360" w:lineRule="auto"/>
        <w:ind w:left="851" w:hanging="491"/>
        <w:jc w:val="both"/>
      </w:pPr>
      <w:r w:rsidRPr="005F6022">
        <w:t>Failed to ensure that the horse’s assessment sheet was completed and/or was available for inspection;</w:t>
      </w:r>
    </w:p>
    <w:p w:rsidR="00720AD9" w:rsidRPr="005F6022" w:rsidRDefault="00720AD9" w:rsidP="00720AD9">
      <w:pPr>
        <w:pStyle w:val="ListParagraph"/>
        <w:numPr>
          <w:ilvl w:val="1"/>
          <w:numId w:val="1"/>
        </w:numPr>
        <w:tabs>
          <w:tab w:val="left" w:pos="6237"/>
        </w:tabs>
        <w:spacing w:after="240" w:line="360" w:lineRule="auto"/>
        <w:ind w:left="851" w:hanging="491"/>
        <w:jc w:val="both"/>
      </w:pPr>
      <w:r w:rsidRPr="005F6022">
        <w:t>Failed to provide suitable instruction or supervision to the Claimant at all material times;</w:t>
      </w:r>
    </w:p>
    <w:p w:rsidR="00720AD9" w:rsidRPr="005F6022" w:rsidRDefault="00720AD9" w:rsidP="00720AD9">
      <w:pPr>
        <w:pStyle w:val="ListParagraph"/>
        <w:numPr>
          <w:ilvl w:val="1"/>
          <w:numId w:val="1"/>
        </w:numPr>
        <w:tabs>
          <w:tab w:val="left" w:pos="6237"/>
        </w:tabs>
        <w:spacing w:after="240" w:line="360" w:lineRule="auto"/>
        <w:ind w:left="851" w:hanging="491"/>
        <w:jc w:val="both"/>
      </w:pPr>
      <w:r w:rsidRPr="005F6022">
        <w:lastRenderedPageBreak/>
        <w:t>Failed to provide any or any proper assistance by way of either equipment or additional staff;</w:t>
      </w:r>
    </w:p>
    <w:p w:rsidR="00720AD9" w:rsidRPr="005F6022" w:rsidRDefault="00720AD9" w:rsidP="00720AD9">
      <w:pPr>
        <w:pStyle w:val="ListParagraph"/>
        <w:numPr>
          <w:ilvl w:val="1"/>
          <w:numId w:val="1"/>
        </w:numPr>
        <w:tabs>
          <w:tab w:val="left" w:pos="6237"/>
        </w:tabs>
        <w:spacing w:after="240" w:line="360" w:lineRule="auto"/>
        <w:ind w:left="851" w:hanging="491"/>
        <w:jc w:val="both"/>
      </w:pPr>
      <w:r w:rsidRPr="005F6022">
        <w:t>Failed to make any or any reasonable adjustments to the system of work following previous accidents and/or near accidents;</w:t>
      </w:r>
    </w:p>
    <w:p w:rsidR="00720AD9" w:rsidRPr="005F6022" w:rsidRDefault="00720AD9" w:rsidP="00720AD9">
      <w:pPr>
        <w:pStyle w:val="ListParagraph"/>
        <w:numPr>
          <w:ilvl w:val="1"/>
          <w:numId w:val="1"/>
        </w:numPr>
        <w:tabs>
          <w:tab w:val="left" w:pos="6237"/>
        </w:tabs>
        <w:spacing w:after="240" w:line="360" w:lineRule="auto"/>
        <w:ind w:left="851" w:hanging="491"/>
        <w:jc w:val="both"/>
      </w:pPr>
      <w:r w:rsidRPr="005F6022">
        <w:t>Exposed the Claimant to a danger and/or a foreseeable risk of injury by reason of the inherently hazardous system of work;</w:t>
      </w:r>
    </w:p>
    <w:p w:rsidR="00720AD9" w:rsidRPr="005F6022" w:rsidRDefault="00720AD9" w:rsidP="00720AD9">
      <w:pPr>
        <w:pStyle w:val="ListParagraph"/>
        <w:numPr>
          <w:ilvl w:val="1"/>
          <w:numId w:val="1"/>
        </w:numPr>
        <w:tabs>
          <w:tab w:val="left" w:pos="6237"/>
        </w:tabs>
        <w:spacing w:after="240" w:line="360" w:lineRule="auto"/>
        <w:ind w:left="851" w:hanging="491"/>
        <w:jc w:val="both"/>
      </w:pPr>
      <w:r w:rsidRPr="005F6022">
        <w:t>In the circumstances</w:t>
      </w:r>
      <w:r>
        <w:t>,</w:t>
      </w:r>
      <w:r w:rsidRPr="005F6022">
        <w:t xml:space="preserve"> failed to take any or any adequate care for the safety of the Claimant.</w:t>
      </w:r>
    </w:p>
    <w:p w:rsidR="00720AD9" w:rsidRPr="005F6022" w:rsidRDefault="00720AD9" w:rsidP="00720AD9">
      <w:pPr>
        <w:pStyle w:val="ListParagraph"/>
        <w:tabs>
          <w:tab w:val="left" w:pos="6237"/>
        </w:tabs>
        <w:spacing w:after="240" w:line="360" w:lineRule="auto"/>
        <w:ind w:left="993"/>
        <w:jc w:val="both"/>
      </w:pPr>
    </w:p>
    <w:p w:rsidR="00720AD9" w:rsidRPr="005F6022" w:rsidRDefault="00720AD9" w:rsidP="00720AD9">
      <w:pPr>
        <w:pStyle w:val="ListParagraph"/>
        <w:numPr>
          <w:ilvl w:val="0"/>
          <w:numId w:val="1"/>
        </w:numPr>
        <w:tabs>
          <w:tab w:val="left" w:pos="6237"/>
        </w:tabs>
        <w:spacing w:after="240" w:line="360" w:lineRule="auto"/>
        <w:jc w:val="both"/>
      </w:pPr>
      <w:r w:rsidRPr="005F6022">
        <w:t>By reason of the Defendant’s negligence, the Claimant has suffered personal injury, loss and damage.</w:t>
      </w:r>
    </w:p>
    <w:p w:rsidR="00720AD9" w:rsidRPr="005F6022" w:rsidRDefault="00720AD9" w:rsidP="00720AD9">
      <w:pPr>
        <w:pStyle w:val="ListParagraph"/>
        <w:spacing w:after="240" w:line="360" w:lineRule="auto"/>
      </w:pPr>
    </w:p>
    <w:p w:rsidR="00720AD9" w:rsidRPr="005F6022" w:rsidRDefault="00720AD9" w:rsidP="00720AD9">
      <w:pPr>
        <w:pStyle w:val="ListParagraph"/>
        <w:spacing w:after="240" w:line="360" w:lineRule="auto"/>
        <w:ind w:hanging="720"/>
        <w:jc w:val="center"/>
        <w:rPr>
          <w:b/>
        </w:rPr>
      </w:pPr>
      <w:r w:rsidRPr="005F6022">
        <w:rPr>
          <w:b/>
        </w:rPr>
        <w:t>PARTICULARS OF LOSS AND DAMAGE</w:t>
      </w:r>
    </w:p>
    <w:p w:rsidR="00720AD9" w:rsidRPr="005F6022" w:rsidRDefault="00720AD9" w:rsidP="00720AD9">
      <w:pPr>
        <w:pStyle w:val="ListParagraph"/>
        <w:spacing w:after="240" w:line="360" w:lineRule="auto"/>
      </w:pPr>
    </w:p>
    <w:p w:rsidR="00720AD9" w:rsidRPr="005F6022" w:rsidRDefault="00720AD9" w:rsidP="00720AD9">
      <w:pPr>
        <w:pStyle w:val="ListParagraph"/>
        <w:numPr>
          <w:ilvl w:val="0"/>
          <w:numId w:val="1"/>
        </w:numPr>
        <w:tabs>
          <w:tab w:val="left" w:pos="6237"/>
        </w:tabs>
        <w:spacing w:after="240" w:line="360" w:lineRule="auto"/>
        <w:jc w:val="both"/>
      </w:pPr>
      <w:r w:rsidRPr="005F6022">
        <w:t xml:space="preserve">As a result of the accident, the Claimant sustained injuries to her left arm and lower back and also </w:t>
      </w:r>
      <w:r>
        <w:t xml:space="preserve">she </w:t>
      </w:r>
      <w:r w:rsidRPr="005F6022">
        <w:t>suffered psychological symptoms.</w:t>
      </w:r>
    </w:p>
    <w:p w:rsidR="00720AD9" w:rsidRPr="005F6022" w:rsidRDefault="00720AD9" w:rsidP="00720AD9">
      <w:pPr>
        <w:pStyle w:val="ListParagraph"/>
        <w:tabs>
          <w:tab w:val="left" w:pos="6237"/>
        </w:tabs>
        <w:spacing w:after="240" w:line="360" w:lineRule="auto"/>
      </w:pPr>
    </w:p>
    <w:p w:rsidR="00720AD9" w:rsidRPr="005F6022" w:rsidRDefault="00720AD9" w:rsidP="00720AD9">
      <w:pPr>
        <w:pStyle w:val="ListParagraph"/>
        <w:numPr>
          <w:ilvl w:val="0"/>
          <w:numId w:val="1"/>
        </w:numPr>
        <w:tabs>
          <w:tab w:val="left" w:pos="6237"/>
        </w:tabs>
        <w:spacing w:after="240" w:line="360" w:lineRule="auto"/>
        <w:jc w:val="both"/>
        <w:rPr>
          <w:rFonts w:cs="Arial"/>
        </w:rPr>
      </w:pPr>
      <w:r w:rsidRPr="005F6022">
        <w:t>The Claimant will rely upon the following medical evidence served with these proc</w:t>
      </w:r>
      <w:r>
        <w:t>eedings: the medical report of M</w:t>
      </w:r>
      <w:r w:rsidRPr="005F6022">
        <w:t>r C</w:t>
      </w:r>
      <w:r>
        <w:t>harles</w:t>
      </w:r>
      <w:r w:rsidRPr="005F6022">
        <w:t xml:space="preserve"> Dickens, Consultant Orthopaedic Surgeon, dated 4</w:t>
      </w:r>
      <w:r>
        <w:t xml:space="preserve"> July 2101</w:t>
      </w:r>
      <w:r w:rsidRPr="005F6022">
        <w:t>.</w:t>
      </w:r>
    </w:p>
    <w:p w:rsidR="00720AD9" w:rsidRPr="005F6022" w:rsidRDefault="00720AD9" w:rsidP="00720AD9">
      <w:pPr>
        <w:pStyle w:val="ListParagraph"/>
        <w:spacing w:after="240" w:line="360" w:lineRule="auto"/>
        <w:rPr>
          <w:rFonts w:cs="Arial"/>
        </w:rPr>
      </w:pPr>
    </w:p>
    <w:p w:rsidR="00720AD9" w:rsidRPr="005F6022" w:rsidRDefault="00720AD9" w:rsidP="00720AD9">
      <w:pPr>
        <w:pStyle w:val="ListParagraph"/>
        <w:numPr>
          <w:ilvl w:val="0"/>
          <w:numId w:val="1"/>
        </w:numPr>
        <w:spacing w:after="240" w:line="360" w:lineRule="auto"/>
        <w:jc w:val="both"/>
        <w:rPr>
          <w:rFonts w:cs="Arial"/>
        </w:rPr>
      </w:pPr>
      <w:r w:rsidRPr="005F6022">
        <w:rPr>
          <w:rFonts w:cs="Arial"/>
        </w:rPr>
        <w:t>Full details of the Claimant’s claim for special damages are set out in t</w:t>
      </w:r>
      <w:r>
        <w:rPr>
          <w:rFonts w:cs="Arial"/>
        </w:rPr>
        <w:t xml:space="preserve">he attached Schedule of Loss. </w:t>
      </w:r>
      <w:r w:rsidRPr="005F6022">
        <w:rPr>
          <w:rFonts w:cs="Arial"/>
        </w:rPr>
        <w:t>The Claimant will file and serve an updated Schedule of Loss following receipt of updated medical evidence as set out above.</w:t>
      </w:r>
    </w:p>
    <w:p w:rsidR="00720AD9" w:rsidRPr="005F6022" w:rsidRDefault="00720AD9" w:rsidP="00720AD9">
      <w:pPr>
        <w:numPr>
          <w:ilvl w:val="0"/>
          <w:numId w:val="1"/>
        </w:numPr>
        <w:spacing w:after="240" w:line="360" w:lineRule="auto"/>
        <w:jc w:val="both"/>
        <w:rPr>
          <w:rFonts w:cs="Arial"/>
        </w:rPr>
      </w:pPr>
      <w:r w:rsidRPr="005F6022">
        <w:rPr>
          <w:rFonts w:cs="Arial"/>
        </w:rPr>
        <w:t>AND THE CLAIMANT CLAIMS:</w:t>
      </w:r>
    </w:p>
    <w:p w:rsidR="00720AD9" w:rsidRPr="005F6022" w:rsidRDefault="00720AD9" w:rsidP="00720AD9">
      <w:pPr>
        <w:spacing w:after="240" w:line="360" w:lineRule="auto"/>
        <w:ind w:left="792"/>
        <w:jc w:val="both"/>
        <w:rPr>
          <w:rFonts w:cs="Arial"/>
        </w:rPr>
      </w:pPr>
    </w:p>
    <w:p w:rsidR="00720AD9" w:rsidRPr="005F6022" w:rsidRDefault="00720AD9" w:rsidP="00720AD9">
      <w:pPr>
        <w:numPr>
          <w:ilvl w:val="1"/>
          <w:numId w:val="1"/>
        </w:numPr>
        <w:spacing w:after="240" w:line="360" w:lineRule="auto"/>
        <w:jc w:val="both"/>
        <w:rPr>
          <w:rFonts w:cs="Arial"/>
        </w:rPr>
      </w:pPr>
      <w:r w:rsidRPr="005F6022">
        <w:rPr>
          <w:rFonts w:cs="Arial"/>
        </w:rPr>
        <w:t>Damages for pain, suffering and loss of amenity;</w:t>
      </w:r>
    </w:p>
    <w:p w:rsidR="00720AD9" w:rsidRPr="005F6022" w:rsidRDefault="00720AD9" w:rsidP="00720AD9">
      <w:pPr>
        <w:numPr>
          <w:ilvl w:val="1"/>
          <w:numId w:val="1"/>
        </w:numPr>
        <w:spacing w:after="240" w:line="360" w:lineRule="auto"/>
        <w:jc w:val="both"/>
        <w:rPr>
          <w:rFonts w:cs="Arial"/>
        </w:rPr>
      </w:pPr>
      <w:r w:rsidRPr="005F6022">
        <w:rPr>
          <w:rFonts w:cs="Arial"/>
        </w:rPr>
        <w:t>Damages for past, ongoing and future losses as set out in the Schedule of Loss;</w:t>
      </w:r>
    </w:p>
    <w:p w:rsidR="00720AD9" w:rsidRPr="005F6022" w:rsidRDefault="00720AD9" w:rsidP="00720AD9">
      <w:pPr>
        <w:numPr>
          <w:ilvl w:val="1"/>
          <w:numId w:val="1"/>
        </w:numPr>
        <w:spacing w:after="240" w:line="360" w:lineRule="auto"/>
        <w:jc w:val="both"/>
        <w:rPr>
          <w:rFonts w:cs="Arial"/>
        </w:rPr>
      </w:pPr>
      <w:r w:rsidRPr="005F6022">
        <w:rPr>
          <w:rFonts w:cs="Arial"/>
        </w:rPr>
        <w:t>Interest upon damages at such a rate and for such a period as the Court deems fit;</w:t>
      </w:r>
    </w:p>
    <w:p w:rsidR="00720AD9" w:rsidRPr="005F6022" w:rsidRDefault="00720AD9" w:rsidP="00720AD9">
      <w:pPr>
        <w:numPr>
          <w:ilvl w:val="1"/>
          <w:numId w:val="1"/>
        </w:numPr>
        <w:spacing w:after="240" w:line="360" w:lineRule="auto"/>
        <w:jc w:val="both"/>
        <w:rPr>
          <w:rFonts w:cs="Arial"/>
        </w:rPr>
      </w:pPr>
      <w:r w:rsidRPr="005F6022">
        <w:rPr>
          <w:rFonts w:cs="Arial"/>
        </w:rPr>
        <w:t>Costs</w:t>
      </w:r>
    </w:p>
    <w:p w:rsidR="00720AD9" w:rsidRDefault="00720AD9" w:rsidP="00720AD9">
      <w:pPr>
        <w:spacing w:after="240" w:line="360" w:lineRule="auto"/>
        <w:ind w:left="792"/>
        <w:jc w:val="both"/>
        <w:rPr>
          <w:rFonts w:cs="Arial"/>
        </w:rPr>
      </w:pPr>
    </w:p>
    <w:p w:rsidR="00720AD9" w:rsidRDefault="00720AD9" w:rsidP="00720AD9">
      <w:pPr>
        <w:spacing w:after="240" w:line="360" w:lineRule="auto"/>
        <w:ind w:left="792"/>
        <w:jc w:val="both"/>
        <w:rPr>
          <w:rFonts w:cs="Arial"/>
        </w:rPr>
      </w:pPr>
    </w:p>
    <w:p w:rsidR="00720AD9" w:rsidRPr="005F6022" w:rsidRDefault="00720AD9" w:rsidP="00720AD9">
      <w:pPr>
        <w:spacing w:after="240" w:line="360" w:lineRule="auto"/>
        <w:ind w:left="792" w:hanging="792"/>
        <w:jc w:val="center"/>
        <w:rPr>
          <w:rFonts w:cs="Arial"/>
          <w:b/>
        </w:rPr>
      </w:pPr>
      <w:r w:rsidRPr="005F6022">
        <w:rPr>
          <w:rFonts w:cs="Arial"/>
          <w:b/>
        </w:rPr>
        <w:lastRenderedPageBreak/>
        <w:t>STATEMENT OF TRUTH</w:t>
      </w:r>
    </w:p>
    <w:p w:rsidR="00720AD9" w:rsidRPr="005F6022" w:rsidRDefault="00720AD9" w:rsidP="00720AD9">
      <w:pPr>
        <w:spacing w:after="240" w:line="360" w:lineRule="auto"/>
        <w:ind w:left="792"/>
        <w:jc w:val="both"/>
        <w:rPr>
          <w:rFonts w:cs="Arial"/>
        </w:rPr>
      </w:pPr>
    </w:p>
    <w:p w:rsidR="00720AD9" w:rsidRPr="005F6022" w:rsidRDefault="00720AD9" w:rsidP="00720AD9">
      <w:pPr>
        <w:numPr>
          <w:ilvl w:val="0"/>
          <w:numId w:val="1"/>
        </w:numPr>
        <w:spacing w:after="240" w:line="360" w:lineRule="auto"/>
        <w:jc w:val="both"/>
        <w:rPr>
          <w:rFonts w:cs="Arial"/>
        </w:rPr>
      </w:pPr>
      <w:r w:rsidRPr="005F6022">
        <w:rPr>
          <w:rFonts w:cs="Arial"/>
        </w:rPr>
        <w:t>I believe that the facts contained in these Particulars of Claim are true.</w:t>
      </w:r>
    </w:p>
    <w:p w:rsidR="00720AD9" w:rsidRPr="005F6022" w:rsidRDefault="00720AD9" w:rsidP="00720AD9">
      <w:pPr>
        <w:tabs>
          <w:tab w:val="left" w:pos="6237"/>
        </w:tabs>
        <w:spacing w:after="240" w:line="360" w:lineRule="auto"/>
      </w:pPr>
    </w:p>
    <w:p w:rsidR="00720AD9" w:rsidRPr="005F6022" w:rsidRDefault="00720AD9" w:rsidP="00720AD9">
      <w:pPr>
        <w:tabs>
          <w:tab w:val="left" w:pos="6237"/>
        </w:tabs>
        <w:spacing w:after="240" w:line="360" w:lineRule="auto"/>
      </w:pPr>
      <w:r w:rsidRPr="005F6022">
        <w:t xml:space="preserve">Dated this                   day of                                                            </w:t>
      </w:r>
    </w:p>
    <w:p w:rsidR="00720AD9" w:rsidRPr="005F6022" w:rsidRDefault="00720AD9" w:rsidP="00720AD9">
      <w:pPr>
        <w:tabs>
          <w:tab w:val="left" w:pos="6237"/>
        </w:tabs>
        <w:spacing w:after="240" w:line="360" w:lineRule="auto"/>
      </w:pPr>
    </w:p>
    <w:p w:rsidR="00720AD9" w:rsidRPr="005F6022" w:rsidRDefault="00720AD9" w:rsidP="00720AD9">
      <w:pPr>
        <w:tabs>
          <w:tab w:val="left" w:pos="6237"/>
        </w:tabs>
        <w:spacing w:after="240" w:line="360" w:lineRule="auto"/>
      </w:pPr>
      <w:r w:rsidRPr="005F6022">
        <w:t>………………………………………………………………………………………</w:t>
      </w:r>
    </w:p>
    <w:p w:rsidR="00720AD9" w:rsidRPr="005F6022" w:rsidRDefault="00720AD9" w:rsidP="00720AD9">
      <w:pPr>
        <w:tabs>
          <w:tab w:val="left" w:pos="6237"/>
        </w:tabs>
        <w:spacing w:after="240" w:line="360" w:lineRule="auto"/>
      </w:pPr>
      <w:r w:rsidRPr="005F6022">
        <w:t xml:space="preserve">Mrs Emily </w:t>
      </w:r>
      <w:proofErr w:type="spellStart"/>
      <w:r w:rsidRPr="005F6022">
        <w:t>Cratchett</w:t>
      </w:r>
      <w:proofErr w:type="spellEnd"/>
      <w:r w:rsidRPr="005F6022">
        <w:t>, Claimant</w:t>
      </w:r>
    </w:p>
    <w:p w:rsidR="00720AD9" w:rsidRPr="005F6022" w:rsidRDefault="00720AD9" w:rsidP="00720AD9">
      <w:pPr>
        <w:tabs>
          <w:tab w:val="left" w:pos="6237"/>
        </w:tabs>
        <w:spacing w:after="240" w:line="360" w:lineRule="auto"/>
      </w:pPr>
    </w:p>
    <w:p w:rsidR="00720AD9" w:rsidRPr="005F6022" w:rsidRDefault="00720AD9" w:rsidP="00720AD9">
      <w:pPr>
        <w:tabs>
          <w:tab w:val="left" w:pos="6237"/>
        </w:tabs>
        <w:spacing w:after="240" w:line="360" w:lineRule="auto"/>
      </w:pPr>
      <w:r w:rsidRPr="005F6022">
        <w:t xml:space="preserve">And served this                             day of                                                   </w:t>
      </w:r>
    </w:p>
    <w:p w:rsidR="00720AD9" w:rsidRPr="005F6022" w:rsidRDefault="00720AD9" w:rsidP="00720AD9">
      <w:pPr>
        <w:tabs>
          <w:tab w:val="left" w:pos="6237"/>
        </w:tabs>
        <w:spacing w:after="240" w:line="360" w:lineRule="auto"/>
      </w:pPr>
    </w:p>
    <w:p w:rsidR="00720AD9" w:rsidRPr="005F6022" w:rsidRDefault="00720AD9" w:rsidP="00720AD9">
      <w:pPr>
        <w:tabs>
          <w:tab w:val="left" w:pos="6237"/>
        </w:tabs>
        <w:spacing w:after="240" w:line="360" w:lineRule="auto"/>
      </w:pPr>
      <w:r w:rsidRPr="005F6022">
        <w:t>…………………………………………………………………………………………………..</w:t>
      </w:r>
    </w:p>
    <w:p w:rsidR="00720AD9" w:rsidRPr="005F6022" w:rsidRDefault="00720AD9" w:rsidP="00720AD9">
      <w:pPr>
        <w:tabs>
          <w:tab w:val="left" w:pos="6237"/>
        </w:tabs>
        <w:spacing w:after="240" w:line="360" w:lineRule="auto"/>
      </w:pPr>
      <w:r w:rsidRPr="005F6022">
        <w:t>[insert solicitor’s name], Solicitor</w:t>
      </w:r>
    </w:p>
    <w:p w:rsidR="00720AD9" w:rsidRPr="005F6022" w:rsidRDefault="00720AD9" w:rsidP="00720AD9">
      <w:pPr>
        <w:tabs>
          <w:tab w:val="left" w:pos="6237"/>
        </w:tabs>
        <w:spacing w:after="240" w:line="360" w:lineRule="auto"/>
      </w:pPr>
    </w:p>
    <w:p w:rsidR="00720AD9" w:rsidRPr="005F6022" w:rsidRDefault="00720AD9" w:rsidP="00720AD9">
      <w:r w:rsidRPr="005F6022">
        <w:br w:type="page"/>
      </w:r>
    </w:p>
    <w:p w:rsidR="00720AD9" w:rsidRPr="005F6022" w:rsidRDefault="00720AD9" w:rsidP="00720AD9">
      <w:pPr>
        <w:tabs>
          <w:tab w:val="left" w:pos="6237"/>
        </w:tabs>
        <w:spacing w:after="0" w:line="360" w:lineRule="auto"/>
        <w:ind w:left="5245"/>
        <w:rPr>
          <w:b/>
        </w:rPr>
      </w:pPr>
      <w:r w:rsidRPr="005F6022">
        <w:rPr>
          <w:b/>
        </w:rPr>
        <w:lastRenderedPageBreak/>
        <w:t xml:space="preserve">IN THE </w:t>
      </w:r>
      <w:r>
        <w:rPr>
          <w:b/>
        </w:rPr>
        <w:t xml:space="preserve">MANCHESTER </w:t>
      </w:r>
      <w:r w:rsidRPr="005F6022">
        <w:rPr>
          <w:b/>
        </w:rPr>
        <w:t>COUNTY COURT</w:t>
      </w:r>
    </w:p>
    <w:p w:rsidR="00720AD9" w:rsidRPr="005F6022" w:rsidRDefault="00720AD9" w:rsidP="00720AD9">
      <w:pPr>
        <w:tabs>
          <w:tab w:val="left" w:pos="6237"/>
        </w:tabs>
        <w:spacing w:after="0" w:line="360" w:lineRule="auto"/>
        <w:ind w:left="5245"/>
        <w:rPr>
          <w:b/>
        </w:rPr>
      </w:pPr>
    </w:p>
    <w:p w:rsidR="00720AD9" w:rsidRPr="005F6022" w:rsidRDefault="00720AD9" w:rsidP="00720AD9">
      <w:pPr>
        <w:tabs>
          <w:tab w:val="left" w:pos="6237"/>
        </w:tabs>
        <w:spacing w:after="0" w:line="360" w:lineRule="auto"/>
        <w:ind w:left="5245"/>
        <w:rPr>
          <w:b/>
        </w:rPr>
      </w:pPr>
      <w:r w:rsidRPr="005F6022">
        <w:rPr>
          <w:b/>
        </w:rPr>
        <w:t xml:space="preserve">CASE NO:  </w:t>
      </w:r>
    </w:p>
    <w:p w:rsidR="00720AD9" w:rsidRPr="005F6022" w:rsidRDefault="00720AD9" w:rsidP="00720AD9">
      <w:pPr>
        <w:tabs>
          <w:tab w:val="left" w:pos="6237"/>
        </w:tabs>
        <w:spacing w:after="0" w:line="360" w:lineRule="auto"/>
        <w:ind w:left="5245"/>
        <w:rPr>
          <w:b/>
        </w:rPr>
      </w:pPr>
    </w:p>
    <w:p w:rsidR="00720AD9" w:rsidRPr="005F6022" w:rsidRDefault="00720AD9" w:rsidP="00720AD9">
      <w:pPr>
        <w:tabs>
          <w:tab w:val="left" w:pos="6237"/>
        </w:tabs>
        <w:spacing w:after="0" w:line="360" w:lineRule="auto"/>
        <w:ind w:left="5245"/>
        <w:rPr>
          <w:b/>
        </w:rPr>
      </w:pPr>
    </w:p>
    <w:p w:rsidR="00720AD9" w:rsidRPr="005F6022" w:rsidRDefault="00720AD9" w:rsidP="00720AD9">
      <w:pPr>
        <w:tabs>
          <w:tab w:val="left" w:pos="6237"/>
        </w:tabs>
        <w:spacing w:after="0" w:line="360" w:lineRule="auto"/>
        <w:ind w:left="5245"/>
        <w:rPr>
          <w:b/>
        </w:rPr>
      </w:pPr>
      <w:r w:rsidRPr="005F6022">
        <w:rPr>
          <w:b/>
        </w:rPr>
        <w:t>BETWEEN:</w:t>
      </w:r>
    </w:p>
    <w:p w:rsidR="00720AD9" w:rsidRPr="005F6022" w:rsidRDefault="00720AD9" w:rsidP="00720AD9">
      <w:pPr>
        <w:tabs>
          <w:tab w:val="left" w:pos="6237"/>
        </w:tabs>
        <w:spacing w:after="0" w:line="360" w:lineRule="auto"/>
        <w:ind w:left="5245"/>
        <w:rPr>
          <w:b/>
        </w:rPr>
      </w:pPr>
    </w:p>
    <w:p w:rsidR="00720AD9" w:rsidRPr="005F6022" w:rsidRDefault="00720AD9" w:rsidP="00720AD9">
      <w:pPr>
        <w:tabs>
          <w:tab w:val="left" w:pos="6237"/>
        </w:tabs>
        <w:spacing w:after="0" w:line="360" w:lineRule="auto"/>
        <w:ind w:left="5245"/>
        <w:rPr>
          <w:b/>
        </w:rPr>
      </w:pPr>
      <w:r w:rsidRPr="005F6022">
        <w:rPr>
          <w:b/>
        </w:rPr>
        <w:t>MRS EMILY CRATCHETT</w:t>
      </w:r>
    </w:p>
    <w:p w:rsidR="00720AD9" w:rsidRPr="005F6022" w:rsidRDefault="00720AD9" w:rsidP="00720AD9">
      <w:pPr>
        <w:tabs>
          <w:tab w:val="left" w:pos="6237"/>
        </w:tabs>
        <w:spacing w:after="0" w:line="360" w:lineRule="auto"/>
        <w:ind w:left="5245"/>
        <w:jc w:val="right"/>
        <w:rPr>
          <w:b/>
        </w:rPr>
      </w:pPr>
      <w:r w:rsidRPr="005F6022">
        <w:rPr>
          <w:b/>
        </w:rPr>
        <w:t>Claimant</w:t>
      </w:r>
    </w:p>
    <w:p w:rsidR="00720AD9" w:rsidRPr="005F6022" w:rsidRDefault="00720AD9" w:rsidP="00720AD9">
      <w:pPr>
        <w:tabs>
          <w:tab w:val="left" w:pos="6237"/>
        </w:tabs>
        <w:spacing w:after="0" w:line="360" w:lineRule="auto"/>
        <w:ind w:left="5245"/>
        <w:jc w:val="center"/>
        <w:rPr>
          <w:b/>
        </w:rPr>
      </w:pPr>
    </w:p>
    <w:p w:rsidR="00720AD9" w:rsidRPr="005F6022" w:rsidRDefault="00720AD9" w:rsidP="00720AD9">
      <w:pPr>
        <w:tabs>
          <w:tab w:val="left" w:pos="6237"/>
        </w:tabs>
        <w:spacing w:after="0" w:line="360" w:lineRule="auto"/>
        <w:ind w:left="5245"/>
        <w:jc w:val="center"/>
        <w:rPr>
          <w:b/>
        </w:rPr>
      </w:pPr>
    </w:p>
    <w:p w:rsidR="00720AD9" w:rsidRPr="005F6022" w:rsidRDefault="00720AD9" w:rsidP="00720AD9">
      <w:pPr>
        <w:tabs>
          <w:tab w:val="left" w:pos="6237"/>
        </w:tabs>
        <w:spacing w:after="0" w:line="360" w:lineRule="auto"/>
        <w:ind w:left="5245"/>
        <w:rPr>
          <w:b/>
        </w:rPr>
      </w:pPr>
      <w:r w:rsidRPr="005F6022">
        <w:rPr>
          <w:b/>
        </w:rPr>
        <w:t>and</w:t>
      </w:r>
    </w:p>
    <w:p w:rsidR="00720AD9" w:rsidRPr="005F6022" w:rsidRDefault="00720AD9" w:rsidP="00720AD9">
      <w:pPr>
        <w:tabs>
          <w:tab w:val="left" w:pos="6237"/>
        </w:tabs>
        <w:spacing w:after="0" w:line="360" w:lineRule="auto"/>
        <w:ind w:left="5245"/>
        <w:rPr>
          <w:b/>
        </w:rPr>
      </w:pPr>
    </w:p>
    <w:p w:rsidR="00720AD9" w:rsidRPr="005F6022" w:rsidRDefault="00720AD9" w:rsidP="00720AD9">
      <w:pPr>
        <w:tabs>
          <w:tab w:val="left" w:pos="6237"/>
        </w:tabs>
        <w:spacing w:after="0" w:line="360" w:lineRule="auto"/>
        <w:ind w:left="5245"/>
        <w:rPr>
          <w:b/>
        </w:rPr>
      </w:pPr>
      <w:r w:rsidRPr="005F6022">
        <w:rPr>
          <w:b/>
        </w:rPr>
        <w:t xml:space="preserve">SCROOGE STABLES </w:t>
      </w:r>
      <w:r>
        <w:rPr>
          <w:b/>
        </w:rPr>
        <w:t xml:space="preserve">(ENTIRELY FICTITIOUS) </w:t>
      </w:r>
      <w:r w:rsidRPr="005F6022">
        <w:rPr>
          <w:b/>
        </w:rPr>
        <w:t>LIMITED</w:t>
      </w:r>
    </w:p>
    <w:p w:rsidR="00720AD9" w:rsidRPr="005F6022" w:rsidRDefault="00720AD9" w:rsidP="00720AD9">
      <w:pPr>
        <w:tabs>
          <w:tab w:val="left" w:pos="6237"/>
        </w:tabs>
        <w:spacing w:after="0" w:line="360" w:lineRule="auto"/>
        <w:ind w:left="5245"/>
        <w:jc w:val="right"/>
        <w:rPr>
          <w:b/>
        </w:rPr>
      </w:pPr>
      <w:r w:rsidRPr="005F6022">
        <w:rPr>
          <w:b/>
        </w:rPr>
        <w:t>Defendant</w:t>
      </w:r>
    </w:p>
    <w:p w:rsidR="00720AD9" w:rsidRPr="005F6022" w:rsidRDefault="00720AD9" w:rsidP="00720AD9">
      <w:pPr>
        <w:tabs>
          <w:tab w:val="left" w:pos="6237"/>
        </w:tabs>
        <w:spacing w:after="0" w:line="360" w:lineRule="auto"/>
        <w:ind w:left="5245"/>
        <w:jc w:val="center"/>
        <w:rPr>
          <w:b/>
          <w:u w:val="single"/>
        </w:rPr>
      </w:pPr>
    </w:p>
    <w:p w:rsidR="00720AD9" w:rsidRPr="005F6022" w:rsidRDefault="00720AD9" w:rsidP="00720AD9">
      <w:pPr>
        <w:tabs>
          <w:tab w:val="left" w:pos="6237"/>
        </w:tabs>
        <w:spacing w:after="0" w:line="360" w:lineRule="auto"/>
        <w:ind w:left="5245"/>
        <w:jc w:val="center"/>
        <w:rPr>
          <w:b/>
          <w:u w:val="single"/>
        </w:rPr>
      </w:pPr>
    </w:p>
    <w:p w:rsidR="00720AD9" w:rsidRPr="005F6022" w:rsidRDefault="00720AD9" w:rsidP="00720AD9">
      <w:pPr>
        <w:tabs>
          <w:tab w:val="left" w:pos="6237"/>
        </w:tabs>
        <w:spacing w:after="0" w:line="360" w:lineRule="auto"/>
        <w:ind w:left="5245"/>
        <w:jc w:val="center"/>
        <w:rPr>
          <w:b/>
          <w:u w:val="single"/>
        </w:rPr>
      </w:pPr>
    </w:p>
    <w:p w:rsidR="00720AD9" w:rsidRPr="005F6022" w:rsidRDefault="00720AD9" w:rsidP="00720AD9">
      <w:pPr>
        <w:tabs>
          <w:tab w:val="left" w:pos="6237"/>
        </w:tabs>
        <w:spacing w:after="0" w:line="360" w:lineRule="auto"/>
        <w:ind w:left="5245"/>
        <w:rPr>
          <w:b/>
          <w:u w:val="single"/>
        </w:rPr>
      </w:pPr>
      <w:r w:rsidRPr="005F6022">
        <w:rPr>
          <w:b/>
          <w:u w:val="single"/>
        </w:rPr>
        <w:t>PARTICULARS OF CLAIM</w:t>
      </w:r>
    </w:p>
    <w:p w:rsidR="00720AD9" w:rsidRPr="005F6022" w:rsidRDefault="00720AD9" w:rsidP="00720AD9">
      <w:pPr>
        <w:tabs>
          <w:tab w:val="left" w:pos="6237"/>
        </w:tabs>
        <w:ind w:left="5245"/>
      </w:pPr>
    </w:p>
    <w:p w:rsidR="00720AD9" w:rsidRPr="005F6022" w:rsidRDefault="00720AD9" w:rsidP="00720AD9">
      <w:pPr>
        <w:tabs>
          <w:tab w:val="left" w:pos="6237"/>
        </w:tabs>
        <w:ind w:left="5245"/>
      </w:pPr>
    </w:p>
    <w:p w:rsidR="00720AD9" w:rsidRPr="005F6022" w:rsidRDefault="00720AD9" w:rsidP="00720AD9">
      <w:pPr>
        <w:tabs>
          <w:tab w:val="left" w:pos="6237"/>
        </w:tabs>
        <w:ind w:left="5245"/>
        <w:rPr>
          <w:b/>
        </w:rPr>
      </w:pPr>
      <w:r w:rsidRPr="005F6022">
        <w:rPr>
          <w:b/>
        </w:rPr>
        <w:t>[solicitors’ address]</w:t>
      </w:r>
    </w:p>
    <w:p w:rsidR="00720AD9" w:rsidRPr="005F6022" w:rsidRDefault="00720AD9" w:rsidP="00720AD9">
      <w:pPr>
        <w:tabs>
          <w:tab w:val="left" w:pos="6237"/>
        </w:tabs>
        <w:ind w:left="5245"/>
        <w:rPr>
          <w:b/>
        </w:rPr>
      </w:pPr>
    </w:p>
    <w:p w:rsidR="00720AD9" w:rsidRPr="005F6022" w:rsidRDefault="00720AD9" w:rsidP="00720AD9">
      <w:pPr>
        <w:tabs>
          <w:tab w:val="left" w:pos="6237"/>
        </w:tabs>
        <w:ind w:left="5245"/>
        <w:rPr>
          <w:b/>
        </w:rPr>
      </w:pPr>
      <w:r w:rsidRPr="005F6022">
        <w:rPr>
          <w:b/>
        </w:rPr>
        <w:t>Solicitors for the Claimant</w:t>
      </w:r>
    </w:p>
    <w:p w:rsidR="00720AD9" w:rsidRPr="00346DA5" w:rsidRDefault="00720AD9" w:rsidP="00720AD9">
      <w:pPr>
        <w:tabs>
          <w:tab w:val="left" w:pos="6237"/>
        </w:tabs>
        <w:ind w:left="5245"/>
        <w:rPr>
          <w:b/>
        </w:rPr>
      </w:pPr>
      <w:r w:rsidRPr="005F6022">
        <w:rPr>
          <w:b/>
        </w:rPr>
        <w:t>Ref:</w:t>
      </w:r>
      <w:r>
        <w:rPr>
          <w:b/>
        </w:rPr>
        <w:t xml:space="preserve"> </w:t>
      </w:r>
    </w:p>
    <w:p w:rsidR="00CC4737" w:rsidRDefault="00CC4737"/>
    <w:sectPr w:rsidR="00CC4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B7B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D9"/>
    <w:rsid w:val="0000052F"/>
    <w:rsid w:val="00720AD9"/>
    <w:rsid w:val="00CC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083E"/>
  <w15:chartTrackingRefBased/>
  <w15:docId w15:val="{B39F5AA7-0EF0-4E14-8CAD-C8A6EA68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0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AD9"/>
    <w:pPr>
      <w:ind w:left="720"/>
      <w:contextualSpacing/>
    </w:pPr>
  </w:style>
  <w:style w:type="character" w:customStyle="1" w:styleId="legp1no3">
    <w:name w:val="legp1no3"/>
    <w:basedOn w:val="DefaultParagraphFont"/>
    <w:rsid w:val="00720A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2</cp:revision>
  <dcterms:created xsi:type="dcterms:W3CDTF">2017-04-28T09:28:00Z</dcterms:created>
  <dcterms:modified xsi:type="dcterms:W3CDTF">2017-04-28T09:28:00Z</dcterms:modified>
</cp:coreProperties>
</file>